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南银理财珠联璧合鑫逸稳一年226期（绿色金融主题）封闭式公募人民币理财产品（Y31226）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南银理财珠联璧合鑫逸稳一年226期（绿色金融主题）封闭式公募人民币理财产品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Y31226)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251,277,459.80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